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32"/>
        </w:rPr>
        <w:t>关于开展南京艺术学院</w:t>
      </w:r>
    </w:p>
    <w:p>
      <w:pPr>
        <w:spacing w:line="600" w:lineRule="exact"/>
        <w:jc w:val="center"/>
        <w:rPr>
          <w:rFonts w:eastAsia="黑体"/>
          <w:b/>
          <w:bCs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32"/>
        </w:rPr>
        <w:t>201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32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32"/>
        </w:rPr>
        <w:t>年专业技术职务评聘工作的通知</w:t>
      </w:r>
    </w:p>
    <w:p>
      <w:pPr>
        <w:spacing w:line="520" w:lineRule="exact"/>
        <w:rPr>
          <w:rFonts w:eastAsia="仿宋_GB2312"/>
          <w:sz w:val="28"/>
          <w:szCs w:val="28"/>
        </w:rPr>
      </w:pP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各部门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直属单位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二级院（校）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spacing w:line="360" w:lineRule="auto"/>
        <w:ind w:left="1" w:firstLine="560" w:firstLineChars="200"/>
        <w:rPr>
          <w:rFonts w:hint="default" w:ascii="Times New Roman" w:hAnsi="Times New Roman" w:eastAsia="仿宋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现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就我校</w:t>
      </w:r>
      <w:r>
        <w:rPr>
          <w:rFonts w:hint="default" w:ascii="Times New Roman" w:hAnsi="Times New Roman" w:eastAsia="仿宋" w:cs="Times New Roman"/>
          <w:sz w:val="28"/>
          <w:szCs w:val="28"/>
        </w:rPr>
        <w:t>201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仿宋" w:cs="Times New Roman"/>
          <w:sz w:val="28"/>
          <w:szCs w:val="28"/>
        </w:rPr>
        <w:t>年专业技术职务评聘工作有关事项和时间安排通知如下：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一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28"/>
          <w:szCs w:val="28"/>
        </w:rPr>
        <w:t>申报人员请登录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南京艺术学院</w:t>
      </w:r>
      <w:r>
        <w:rPr>
          <w:rFonts w:hint="default" w:ascii="Times New Roman" w:hAnsi="Times New Roman" w:eastAsia="仿宋" w:cs="Times New Roman"/>
          <w:sz w:val="28"/>
          <w:szCs w:val="28"/>
        </w:rPr>
        <w:t>人事处网站（</w: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仿宋" w:cs="Times New Roman"/>
          <w:sz w:val="28"/>
          <w:szCs w:val="28"/>
        </w:rPr>
        <w:instrText xml:space="preserve"> HYPERLINK "http://rsc.nua.edu.cn/" </w:instrTex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eastAsia="仿宋" w:cs="Times New Roman"/>
          <w:sz w:val="28"/>
          <w:szCs w:val="28"/>
        </w:rPr>
        <w:t>http://rsc.nua.edu.cn/</w:t>
      </w:r>
      <w:r>
        <w:rPr>
          <w:rFonts w:hint="default" w:ascii="Times New Roman" w:hAnsi="Times New Roman" w:eastAsia="仿宋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仿宋" w:cs="Times New Roman"/>
          <w:sz w:val="28"/>
          <w:szCs w:val="28"/>
        </w:rPr>
        <w:t>），下载“201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仿宋" w:cs="Times New Roman"/>
          <w:sz w:val="28"/>
          <w:szCs w:val="28"/>
        </w:rPr>
        <w:t>年申报职称材料”压缩包。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二、申报人员请对照申报条件（材料1-1到1-10）填写相应的申报表：申报教师、管理、思政、实验类中高级职称填写表2-1（一式三份）和表2-2（高级一式一份）；申报其他系列中级职称申报表请下载表2-8（一式三份），申报其他系列高级职称的文件和表格另行通知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三、申报人员申报教师、管理、思政类高级职称（含副高）均需论文送审，具体要求见材料2-1，相关表格和封面见材料2-2和2-3。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四、申报人员提供的论文（著）等代表作，须是任现职以来至201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sz w:val="28"/>
          <w:szCs w:val="28"/>
        </w:rPr>
        <w:t>年12月31日前在省级以上刊物（须有ISSN或CN刊号）公开发表的学术论文或正式出版的论著（须有“ISBN”书号），“核心期刊”指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北京大学</w:t>
      </w:r>
      <w:r>
        <w:rPr>
          <w:rFonts w:hint="default" w:ascii="Times New Roman" w:hAnsi="Times New Roman" w:eastAsia="仿宋" w:cs="Times New Roman"/>
          <w:sz w:val="28"/>
          <w:szCs w:val="28"/>
        </w:rPr>
        <w:t>《中文核心期刊要目总览》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和南京大学《中文社会科学引文索引》</w:t>
      </w:r>
      <w:r>
        <w:rPr>
          <w:rFonts w:hint="default" w:ascii="Times New Roman" w:hAnsi="Times New Roman" w:eastAsia="仿宋" w:cs="Times New Roman"/>
          <w:sz w:val="28"/>
          <w:szCs w:val="28"/>
        </w:rPr>
        <w:t>所列的期刊。在刊物的“增刊”、“特刊”、“专刊”、“专辑”上发表的论文以及论文集收集的论文均仅作参考，不能抵充论文数量。提交的论文（著）原件需用彩笔在目录勾出本人所著论文，并均需提供期刊网检索证明，否则不予认可，具体操作见材料3-1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五、申报人须确保申报材料真实准确，恪守学术规范，学术成果不存在剽窃、抄袭等学术失范和学术不端行为。否则，取消申报资格，并承担相关责任。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六、请各接受报名单位按照各系列评审条件严格审核申报者的报名资格，各项评聘条件须严格按照文件规定执行，不符合评聘条件要求的申报者不具备报名资格</w:t>
      </w:r>
      <w:r>
        <w:rPr>
          <w:rFonts w:hint="eastAsia" w:eastAsia="仿宋" w:cs="Times New Roman"/>
          <w:sz w:val="28"/>
          <w:szCs w:val="28"/>
          <w:lang w:val="en-US" w:eastAsia="zh-CN"/>
        </w:rPr>
        <w:t>，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通过审核后</w:t>
      </w:r>
      <w:r>
        <w:rPr>
          <w:rFonts w:hint="eastAsia" w:eastAsia="仿宋" w:cs="Times New Roman"/>
          <w:sz w:val="28"/>
          <w:szCs w:val="28"/>
          <w:lang w:val="en-US" w:eastAsia="zh-CN"/>
        </w:rPr>
        <w:t>方可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上报各单位</w:t>
      </w:r>
      <w:r>
        <w:rPr>
          <w:rFonts w:hint="default" w:ascii="Times New Roman" w:hAnsi="Times New Roman" w:eastAsia="仿宋" w:cs="Times New Roman"/>
          <w:sz w:val="28"/>
          <w:szCs w:val="28"/>
        </w:rPr>
        <w:t>专业技术职务人员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花名册（表1-1）。在审核过程中，须着重加强对于申报者的师德师风、学术诚信等方面的审查，对于存在</w:t>
      </w:r>
      <w:r>
        <w:rPr>
          <w:rFonts w:hint="eastAsia" w:eastAsia="仿宋" w:cs="Times New Roman"/>
          <w:sz w:val="28"/>
          <w:szCs w:val="28"/>
          <w:lang w:val="en-US" w:eastAsia="zh-CN"/>
        </w:rPr>
        <w:t>师德问题、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学术失范和学术不端行为的申报人，实行一票否决制，坚决不予申报。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</w:rPr>
      </w:pPr>
      <w:bookmarkStart w:id="0" w:name="_GoBack"/>
      <w:bookmarkEnd w:id="0"/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七</w:t>
      </w:r>
      <w:r>
        <w:rPr>
          <w:rFonts w:hint="default" w:ascii="Times New Roman" w:hAnsi="Times New Roman" w:eastAsia="仿宋" w:cs="Times New Roman"/>
          <w:sz w:val="28"/>
          <w:szCs w:val="28"/>
        </w:rPr>
        <w:t>、评聘工作时间安排详见表2-4。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八</w:t>
      </w:r>
      <w:r>
        <w:rPr>
          <w:rFonts w:hint="default" w:ascii="Times New Roman" w:hAnsi="Times New Roman" w:eastAsia="仿宋" w:cs="Times New Roman"/>
          <w:sz w:val="28"/>
          <w:szCs w:val="28"/>
        </w:rPr>
        <w:t>、201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仿宋" w:cs="Times New Roman"/>
          <w:sz w:val="28"/>
          <w:szCs w:val="28"/>
        </w:rPr>
        <w:t>年申报专业技术职务人员花名册（表1-1）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和2019年</w:t>
      </w:r>
      <w:r>
        <w:rPr>
          <w:rFonts w:hint="default" w:ascii="Times New Roman" w:hAnsi="Times New Roman" w:eastAsia="仿宋" w:cs="Times New Roman"/>
          <w:sz w:val="28"/>
          <w:szCs w:val="28"/>
        </w:rPr>
        <w:t>教师高级职务任职资格申报人员情况A3简表（表2-2）格式及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内容作出了部分调整</w:t>
      </w:r>
      <w:r>
        <w:rPr>
          <w:rFonts w:hint="default" w:ascii="Times New Roman" w:hAnsi="Times New Roman" w:eastAsia="仿宋" w:cs="Times New Roman"/>
          <w:sz w:val="28"/>
          <w:szCs w:val="28"/>
        </w:rPr>
        <w:t>，请申报人员对照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范例及注意事项</w:t>
      </w:r>
      <w:r>
        <w:rPr>
          <w:rFonts w:hint="default" w:ascii="Times New Roman" w:hAnsi="Times New Roman" w:eastAsia="仿宋" w:cs="Times New Roman"/>
          <w:sz w:val="28"/>
          <w:szCs w:val="28"/>
        </w:rPr>
        <w:t>填写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规范</w:t>
      </w:r>
      <w:r>
        <w:rPr>
          <w:rFonts w:hint="default" w:ascii="Times New Roman" w:hAnsi="Times New Roman" w:eastAsia="仿宋" w:cs="Times New Roman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九</w:t>
      </w:r>
      <w:r>
        <w:rPr>
          <w:rFonts w:hint="default" w:ascii="Times New Roman" w:hAnsi="Times New Roman" w:eastAsia="仿宋" w:cs="Times New Roman"/>
          <w:sz w:val="28"/>
          <w:szCs w:val="28"/>
        </w:rPr>
        <w:t>、申报材料和相关要求详见表2-5到表2-7，201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仿宋" w:cs="Times New Roman"/>
          <w:sz w:val="28"/>
          <w:szCs w:val="28"/>
        </w:rPr>
        <w:t>年申报专业技术职务人员花名册（表1-1）请于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8"/>
          <w:szCs w:val="28"/>
        </w:rPr>
        <w:t>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29</w:t>
      </w:r>
      <w:r>
        <w:rPr>
          <w:rFonts w:hint="default" w:ascii="Times New Roman" w:hAnsi="Times New Roman" w:eastAsia="仿宋" w:cs="Times New Roman"/>
          <w:sz w:val="28"/>
          <w:szCs w:val="28"/>
        </w:rPr>
        <w:t>日前报人事处（电子、纸质签章版各一份），其余材料请于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28"/>
          <w:szCs w:val="28"/>
        </w:rPr>
        <w:t>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19</w:t>
      </w:r>
      <w:r>
        <w:rPr>
          <w:rFonts w:hint="default" w:ascii="Times New Roman" w:hAnsi="Times New Roman" w:eastAsia="仿宋" w:cs="Times New Roman"/>
          <w:sz w:val="28"/>
          <w:szCs w:val="28"/>
        </w:rPr>
        <w:t>日前报人事处224室，逾期不再接受补报，责任自负。联系人：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宋德泳、</w:t>
      </w:r>
      <w:r>
        <w:rPr>
          <w:rFonts w:hint="default" w:ascii="Times New Roman" w:hAnsi="Times New Roman" w:eastAsia="仿宋" w:cs="Times New Roman"/>
          <w:sz w:val="28"/>
          <w:szCs w:val="28"/>
        </w:rPr>
        <w:t>李欣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联系</w:t>
      </w:r>
      <w:r>
        <w:rPr>
          <w:rFonts w:hint="default" w:ascii="Times New Roman" w:hAnsi="Times New Roman" w:eastAsia="仿宋" w:cs="Times New Roman"/>
          <w:sz w:val="28"/>
          <w:szCs w:val="28"/>
        </w:rPr>
        <w:t>电话：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8349</w:t>
      </w:r>
      <w:r>
        <w:rPr>
          <w:rFonts w:hint="default" w:ascii="Times New Roman" w:hAnsi="Times New Roman" w:eastAsia="仿宋" w:cs="Times New Roman"/>
          <w:sz w:val="28"/>
          <w:szCs w:val="28"/>
        </w:rPr>
        <w:t>8797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83517711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。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360" w:lineRule="auto"/>
        <w:ind w:firstLine="6440" w:firstLineChars="23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人事处</w:t>
      </w:r>
    </w:p>
    <w:p>
      <w:pPr>
        <w:spacing w:line="360" w:lineRule="auto"/>
        <w:ind w:firstLine="5880" w:firstLineChars="21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2019年3月20日</w:t>
      </w:r>
    </w:p>
    <w:sectPr>
      <w:pgSz w:w="11906" w:h="16838"/>
      <w:pgMar w:top="1440" w:right="1800" w:bottom="1157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83F"/>
    <w:rsid w:val="000122A9"/>
    <w:rsid w:val="000E4144"/>
    <w:rsid w:val="000E5168"/>
    <w:rsid w:val="00140C66"/>
    <w:rsid w:val="00145472"/>
    <w:rsid w:val="001468B0"/>
    <w:rsid w:val="001B1466"/>
    <w:rsid w:val="002543D5"/>
    <w:rsid w:val="00327E7A"/>
    <w:rsid w:val="003B39B9"/>
    <w:rsid w:val="00420AA4"/>
    <w:rsid w:val="004675C0"/>
    <w:rsid w:val="005F790C"/>
    <w:rsid w:val="00624328"/>
    <w:rsid w:val="0064270A"/>
    <w:rsid w:val="006B12A2"/>
    <w:rsid w:val="00762EDC"/>
    <w:rsid w:val="007713E1"/>
    <w:rsid w:val="007C483F"/>
    <w:rsid w:val="007D5E59"/>
    <w:rsid w:val="008140A1"/>
    <w:rsid w:val="00831920"/>
    <w:rsid w:val="0094146C"/>
    <w:rsid w:val="00942BFC"/>
    <w:rsid w:val="00944720"/>
    <w:rsid w:val="009B291B"/>
    <w:rsid w:val="00B64847"/>
    <w:rsid w:val="00CE0425"/>
    <w:rsid w:val="00DE3F70"/>
    <w:rsid w:val="00FB2ACF"/>
    <w:rsid w:val="02631E90"/>
    <w:rsid w:val="1457035E"/>
    <w:rsid w:val="15361A02"/>
    <w:rsid w:val="1BDD0411"/>
    <w:rsid w:val="23B101CB"/>
    <w:rsid w:val="2EDE17A7"/>
    <w:rsid w:val="3527441B"/>
    <w:rsid w:val="3C1175BD"/>
    <w:rsid w:val="43773ED3"/>
    <w:rsid w:val="4B992120"/>
    <w:rsid w:val="4D935B13"/>
    <w:rsid w:val="4F51007F"/>
    <w:rsid w:val="52695348"/>
    <w:rsid w:val="5D2C66AA"/>
    <w:rsid w:val="5E0B5D9D"/>
    <w:rsid w:val="67AB4BFA"/>
    <w:rsid w:val="76D066F6"/>
    <w:rsid w:val="77B82B74"/>
    <w:rsid w:val="7D02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color w:val="535353"/>
      <w:kern w:val="0"/>
      <w:sz w:val="19"/>
      <w:szCs w:val="19"/>
      <w:lang w:val="en-US" w:eastAsia="zh-CN" w:bidi="ar"/>
    </w:rPr>
  </w:style>
  <w:style w:type="character" w:styleId="7">
    <w:name w:val="FollowedHyperlink"/>
    <w:basedOn w:val="6"/>
    <w:semiHidden/>
    <w:unhideWhenUsed/>
    <w:uiPriority w:val="99"/>
    <w:rPr>
      <w:color w:val="535353"/>
      <w:sz w:val="19"/>
      <w:szCs w:val="19"/>
      <w:u w:val="none"/>
    </w:rPr>
  </w:style>
  <w:style w:type="character" w:styleId="8">
    <w:name w:val="Hyperlink"/>
    <w:basedOn w:val="6"/>
    <w:semiHidden/>
    <w:unhideWhenUsed/>
    <w:qFormat/>
    <w:uiPriority w:val="0"/>
    <w:rPr>
      <w:color w:val="0000FF"/>
      <w:u w:val="single"/>
    </w:rPr>
  </w:style>
  <w:style w:type="character" w:customStyle="1" w:styleId="9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item-name"/>
    <w:basedOn w:val="6"/>
    <w:uiPriority w:val="0"/>
    <w:rPr>
      <w:bdr w:val="none" w:color="auto" w:sz="0" w:space="0"/>
    </w:rPr>
  </w:style>
  <w:style w:type="character" w:customStyle="1" w:styleId="12">
    <w:name w:val="item-name1"/>
    <w:basedOn w:val="6"/>
    <w:uiPriority w:val="0"/>
    <w:rPr>
      <w:bdr w:val="none" w:color="auto" w:sz="0" w:space="0"/>
    </w:rPr>
  </w:style>
  <w:style w:type="character" w:customStyle="1" w:styleId="13">
    <w:name w:val="pubdate-day"/>
    <w:basedOn w:val="6"/>
    <w:uiPriority w:val="0"/>
    <w:rPr>
      <w:shd w:val="clear" w:fill="F2F2F2"/>
    </w:rPr>
  </w:style>
  <w:style w:type="character" w:customStyle="1" w:styleId="14">
    <w:name w:val="pubdate-month"/>
    <w:basedOn w:val="6"/>
    <w:uiPriority w:val="0"/>
    <w:rPr>
      <w:color w:val="FFFFFF"/>
      <w:sz w:val="24"/>
      <w:szCs w:val="24"/>
      <w:shd w:val="clear" w:fill="CC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743</Characters>
  <Lines>6</Lines>
  <Paragraphs>1</Paragraphs>
  <TotalTime>1</TotalTime>
  <ScaleCrop>false</ScaleCrop>
  <LinksUpToDate>false</LinksUpToDate>
  <CharactersWithSpaces>872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2018-03-13T01:51:00Z</dcterms:created>
  <dc:creator>DELL</dc:creator>
  <cp:lastModifiedBy>DELL</cp:lastModifiedBy>
  <cp:lastPrinted>2019-03-20T03:19:37Z</cp:lastPrinted>
  <dcterms:modified xsi:type="dcterms:W3CDTF">2019-03-20T03:27:33Z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