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各</w:t>
      </w:r>
      <w:r>
        <w:rPr>
          <w:rFonts w:hint="eastAsia"/>
          <w:b/>
          <w:bCs/>
          <w:sz w:val="32"/>
          <w:szCs w:val="32"/>
        </w:rPr>
        <w:t>二级学院2019年学生工作要点</w:t>
      </w:r>
    </w:p>
    <w:bookmarkEnd w:id="0"/>
    <w:p>
      <w:pPr>
        <w:rPr>
          <w:rFonts w:hint="eastAsia"/>
          <w:b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美术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学生事务千万条，安全稳定第一条；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教育载体多元化，价值涵养再升华；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网络思政新阵地，品牌项目扩内涵；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学工队伍提能级，业务学习在路上。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音乐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2019年音乐学院学生工作将聚焦六个“一”的举措，依靠组织、制度、队伍、活动、宣传、考核六大载体，深化八大品牌活动，致力于培养有坚定理想信念、高尚道德情操、扎实专业知识、优秀创作能力、浓厚人文素养和浓烈家国情怀的新时代文艺工作者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设计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设计学院2019年加强中国传统文化建设，开展社会主义核心价值观第二季——爱国主题教育；推进学院官微升级改革，加强新媒体在思想政治教育工作的运用；开展大学生能力培训班，切实提高学生的组织、协调、人际交往、沟通能力；加强制度建设，编印设计学院学生管理规范、守则、辅导员工作手册；打造入党积极分子和预备党员队伍；做好兼职辅导员试点，提高学生工作的精细化、人性化；探索思政课堂建设，争取在个别专业进行尝试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影视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 xml:space="preserve">落实制度建设，不断提升学工队伍工作水平； 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 xml:space="preserve">以“明德勤学”为核心，夯实基础性管理工作； 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 xml:space="preserve">加强思政教育与专业教育融合，打造特色美育活动； 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>助力成才，增强服务学生的工作意识与能力。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舞蹈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>强基固本，精致管理，为学生的成长发展保驾护航；突出优势，主动作为，为学生的培养和就业创业开拓空间；彰显特色，营造舞院学子爱党爱国、心系社会的思想教育氛围。重点关注学生工作全面融入新时代互联网+问题，辅导员队伍建设的系统性、专业化问题，如何有效解决意识形态教育复杂性问题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传媒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>实施辅导员责任清单、院导师联系班级、重点案例学习分析三项制度，促使工作机制科学化；狠抓意识形态、学风建设、就业创业三项重点，带动常规工作精细化；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>克服学生工作与生命教育融入不够、与教学体系结合不够、与国际教育接轨不够三大问题，围绕三有目标，促进学工队伍专业化；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t>创新智抒传艺韵、论辩传艺思、影印传艺梦、笔墨传艺美、甄乐传艺情五传载体，推动特色工作精品化。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流行</w:t>
      </w:r>
      <w:r>
        <w:rPr>
          <w:rFonts w:hint="eastAsia" w:ascii="宋体" w:hAnsi="宋体" w:eastAsia="宋体" w:cs="宋体"/>
          <w:b/>
          <w:lang w:eastAsia="zh-CN"/>
        </w:rPr>
        <w:t>音乐学院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流行音乐学院紧紧围绕学校高质量发展的目标，确定学院学生工作“坚守立德树人初心，聚力提升育人实效”的核心思路，聚力提升学工队伍团队能级，预防为先确保安全稳定，实事求是积极思想引领，系统优化提高工作实效。通过学业督导行动、关爱成长行动、思想引领行动、素质提升行动，突出学生工作的针对性、系统性、发展性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人文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人文学院2019年学生工作将深入贯彻落实党的十九大精神、全国教育大会、全国全省高校思想政治工作会议和学校第十次党代会精神，秉承“以学生发展为中心”的教育理念，分别从提高政治站位，进一步强化思想引领；坚定文化自信，进一步丰富文化涵育；突出育人导向，进一步加强素质拓展；贴合时代主题，进一步推进创新创业；紧扣育心育德，进一步抓实心理健康五个方面来展开，突出传统文化，彰显品牌特色，以优异的成绩献礼中华人民共和国成立70周年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工业</w:t>
      </w:r>
      <w:r>
        <w:rPr>
          <w:rFonts w:hint="eastAsia" w:ascii="宋体" w:hAnsi="宋体" w:eastAsia="宋体" w:cs="宋体"/>
          <w:b/>
          <w:lang w:eastAsia="zh-CN"/>
        </w:rPr>
        <w:t>设计学院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建立学校、学院、班级三级，以学生干部为基层支撑的有深度的网格化层级管理体系；管理服务工作体系化、制度化、规范化，建立健全各项制度规范，将学生工作细化、深化，为培养新时代优秀大学生做好制度保障；贯彻立德树人的教育理念，大力开展“美的教育”，将艺术之美、品德之美、科技之美相结合；着力建设良好的学风，坚持“教“与”学”联动模式，采取三级查课机制，课堂预警机制，学分预警机制，在学院构建良好的学风氛围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  <w:bCs/>
          <w:lang w:eastAsia="zh-CN"/>
        </w:rPr>
        <w:t>文化产业学院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围绕创建和谐稳定的学生队伍一条主线，把握常规工作有亮点，创新工作有特点两个指导思想，做好四个强化，四个推进常规工作，强化创新创业，推进创新创业实践中心建设等特色工作。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四个强化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四个推进，具体指：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强化思想引领，推进思想教育途径拓展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强化学风建设，推进学生学业教育指导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强化服务育人，推进学生全面发展成长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强化安全意识，推进学院和谐稳定发展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</w:rPr>
        <w:t>高职</w:t>
      </w:r>
      <w:r>
        <w:rPr>
          <w:rFonts w:hint="eastAsia" w:ascii="宋体" w:hAnsi="宋体" w:eastAsia="宋体" w:cs="宋体"/>
          <w:b/>
          <w:lang w:eastAsia="zh-CN"/>
        </w:rPr>
        <w:t>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高职学院所处发展方位和学生工作的难点和痛点；高职学院2019年学生工作主要是坚持一个方向，建设四个平台。一个方向是坚持正确的政治方向，四个平台是学生工作能力提升平台，学生成长平台，团学活动拓展平台，宿舍文化展示平台。</w:t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</w:rPr>
        <w:cr/>
      </w:r>
      <w:r>
        <w:rPr>
          <w:rFonts w:hint="eastAsia" w:ascii="宋体" w:hAnsi="宋体" w:eastAsia="宋体" w:cs="宋体"/>
          <w:b/>
          <w:bCs/>
          <w:lang w:eastAsia="zh-CN"/>
        </w:rPr>
        <w:t>国际教育学院</w:t>
      </w:r>
      <w:r>
        <w:rPr>
          <w:rFonts w:hint="eastAsia" w:ascii="宋体" w:hAnsi="宋体" w:eastAsia="宋体" w:cs="宋体"/>
          <w:b/>
        </w:rPr>
        <w:cr/>
      </w:r>
      <w:r>
        <w:rPr>
          <w:rFonts w:hint="eastAsia" w:ascii="宋体" w:hAnsi="宋体" w:eastAsia="宋体" w:cs="宋体"/>
        </w:rPr>
        <w:t>2019年，国际教育学院将继续做好来华留学生的教学管理工作，积极扩大南艺在国际的知名度；依托各类奖学金项目，特别是学历生和高层次学历生的增加，我院拟在教学、招生、行政和管理等几个方面积极开展留学生工作，为提升南艺的国际化而努力奋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648D1"/>
    <w:rsid w:val="0DBB6F9B"/>
    <w:rsid w:val="28980EB7"/>
    <w:rsid w:val="2E072B5A"/>
    <w:rsid w:val="31F76B10"/>
    <w:rsid w:val="39740C3F"/>
    <w:rsid w:val="3F1B681F"/>
    <w:rsid w:val="58E044C1"/>
    <w:rsid w:val="65627F31"/>
    <w:rsid w:val="6EF70277"/>
    <w:rsid w:val="759A5A80"/>
    <w:rsid w:val="7CE64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2019-03-15T06:40:00Z</dcterms:created>
  <dc:creator>胡小驴</dc:creator>
  <cp:lastModifiedBy>胡小驴</cp:lastModifiedBy>
  <dcterms:modified xsi:type="dcterms:W3CDTF">2019-03-15T07:16:16Z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