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widowControl/>
        <w:jc w:val="left"/>
        <w:rPr>
          <w:rFonts w:ascii="Times New Roman" w:hAnsi="Times New Roman" w:eastAsia="黑体" w:cs="Times New Roman"/>
          <w:b/>
          <w:bCs/>
          <w:spacing w:val="-20"/>
          <w:sz w:val="32"/>
          <w:szCs w:val="32"/>
        </w:rPr>
      </w:pPr>
    </w:p>
    <w:p>
      <w:pPr>
        <w:ind w:left="-359" w:leftChars="-171" w:firstLine="525" w:firstLineChars="101"/>
        <w:jc w:val="center"/>
        <w:rPr>
          <w:rFonts w:ascii="Times New Roman" w:hAnsi="Times New Roman" w:eastAsia="黑体" w:cs="Times New Roman"/>
          <w:bCs/>
          <w:spacing w:val="-20"/>
          <w:sz w:val="56"/>
          <w:szCs w:val="52"/>
        </w:rPr>
      </w:pPr>
      <w:r>
        <w:rPr>
          <w:rFonts w:ascii="Times New Roman" w:hAnsi="Times New Roman" w:eastAsia="黑体" w:cs="Times New Roman"/>
          <w:bCs/>
          <w:spacing w:val="-20"/>
          <w:sz w:val="56"/>
          <w:szCs w:val="52"/>
        </w:rPr>
        <w:t>江苏高校一流本科专业建设点</w:t>
      </w:r>
    </w:p>
    <w:p>
      <w:pPr>
        <w:ind w:left="-359" w:leftChars="-171" w:firstLine="565" w:firstLineChars="101"/>
        <w:jc w:val="center"/>
        <w:rPr>
          <w:rFonts w:ascii="Times New Roman" w:hAnsi="Times New Roman" w:eastAsia="黑体" w:cs="Times New Roman"/>
          <w:bCs/>
          <w:sz w:val="56"/>
          <w:szCs w:val="52"/>
        </w:rPr>
      </w:pPr>
      <w:r>
        <w:rPr>
          <w:rFonts w:ascii="Times New Roman" w:hAnsi="Times New Roman" w:eastAsia="黑体" w:cs="Times New Roman"/>
          <w:bCs/>
          <w:sz w:val="56"/>
          <w:szCs w:val="52"/>
        </w:rPr>
        <w:t>申 报 表</w:t>
      </w: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tabs>
          <w:tab w:val="left" w:pos="3402"/>
          <w:tab w:val="left" w:pos="3544"/>
          <w:tab w:val="left" w:pos="3828"/>
        </w:tabs>
        <w:spacing w:line="500" w:lineRule="exact"/>
        <w:ind w:firstLine="1680" w:firstLineChars="600"/>
        <w:rPr>
          <w:rFonts w:ascii="Times New Roman" w:hAnsi="Times New Roman" w:eastAsia="楷体" w:cs="Times New Roman"/>
          <w:sz w:val="28"/>
        </w:rPr>
      </w:pPr>
      <w:r>
        <w:rPr>
          <w:rFonts w:ascii="Times New Roman" w:hAnsi="Times New Roman" w:eastAsia="楷体" w:cs="Times New Roman"/>
          <w:sz w:val="28"/>
        </w:rPr>
        <w:t>申 报 类 型：</w:t>
      </w:r>
    </w:p>
    <w:p>
      <w:pPr>
        <w:tabs>
          <w:tab w:val="left" w:pos="3402"/>
          <w:tab w:val="left" w:pos="3544"/>
          <w:tab w:val="left" w:pos="3828"/>
        </w:tabs>
        <w:spacing w:line="500" w:lineRule="exact"/>
        <w:ind w:firstLine="1680" w:firstLineChars="600"/>
        <w:rPr>
          <w:rFonts w:ascii="Times New Roman" w:hAnsi="Times New Roman" w:eastAsia="楷体" w:cs="Times New Roman"/>
          <w:sz w:val="28"/>
          <w:szCs w:val="28"/>
          <w:u w:val="single"/>
        </w:rPr>
      </w:pPr>
      <w:r>
        <w:rPr>
          <w:rFonts w:ascii="Times New Roman" w:hAnsi="Times New Roman" w:eastAsia="楷体" w:cs="Times New Roman"/>
          <w:sz w:val="28"/>
          <w:szCs w:val="28"/>
        </w:rPr>
        <w:t>□</w:t>
      </w:r>
      <w:r>
        <w:rPr>
          <w:rFonts w:ascii="Times New Roman" w:hAnsi="Times New Roman" w:eastAsia="楷体" w:cs="Times New Roman"/>
          <w:sz w:val="28"/>
          <w:szCs w:val="28"/>
          <w:u w:val="single"/>
        </w:rPr>
        <w:t>江苏经济社会发展急需的重点专业</w:t>
      </w:r>
    </w:p>
    <w:p>
      <w:pPr>
        <w:tabs>
          <w:tab w:val="left" w:pos="3402"/>
          <w:tab w:val="left" w:pos="3544"/>
          <w:tab w:val="left" w:pos="3828"/>
        </w:tabs>
        <w:spacing w:line="500" w:lineRule="exact"/>
        <w:ind w:firstLine="1680" w:firstLineChars="600"/>
        <w:rPr>
          <w:rFonts w:ascii="Times New Roman" w:hAnsi="Times New Roman" w:eastAsia="楷体" w:cs="Times New Roman"/>
          <w:sz w:val="28"/>
          <w:szCs w:val="28"/>
          <w:u w:val="single"/>
        </w:rPr>
      </w:pPr>
      <w:r>
        <w:rPr>
          <w:rFonts w:ascii="Times New Roman" w:hAnsi="Times New Roman" w:eastAsia="楷体" w:cs="Times New Roman"/>
          <w:sz w:val="28"/>
          <w:szCs w:val="28"/>
        </w:rPr>
        <w:t>□</w:t>
      </w:r>
      <w:r>
        <w:rPr>
          <w:rFonts w:ascii="Times New Roman" w:hAnsi="Times New Roman" w:eastAsia="楷体" w:cs="Times New Roman"/>
          <w:sz w:val="28"/>
          <w:szCs w:val="28"/>
          <w:u w:val="single"/>
        </w:rPr>
        <w:t>“六卓越一拔尖”培养计划实施范围的相关专业</w:t>
      </w:r>
    </w:p>
    <w:p>
      <w:pPr>
        <w:tabs>
          <w:tab w:val="left" w:pos="3402"/>
          <w:tab w:val="left" w:pos="3544"/>
          <w:tab w:val="left" w:pos="3828"/>
        </w:tabs>
        <w:spacing w:line="500" w:lineRule="exact"/>
        <w:ind w:firstLine="1680" w:firstLineChars="600"/>
        <w:rPr>
          <w:rFonts w:ascii="Times New Roman" w:hAnsi="Times New Roman" w:eastAsia="楷体" w:cs="Times New Roman"/>
          <w:sz w:val="28"/>
          <w:u w:val="single"/>
        </w:rPr>
      </w:pPr>
      <w:r>
        <w:rPr>
          <w:rFonts w:ascii="Times New Roman" w:hAnsi="Times New Roman" w:eastAsia="楷体" w:cs="Times New Roman"/>
          <w:sz w:val="28"/>
          <w:szCs w:val="28"/>
        </w:rPr>
        <w:t>□</w:t>
      </w:r>
      <w:r>
        <w:rPr>
          <w:rFonts w:ascii="Times New Roman" w:hAnsi="Times New Roman" w:eastAsia="楷体" w:cs="Times New Roman"/>
          <w:sz w:val="28"/>
          <w:u w:val="single"/>
        </w:rPr>
        <w:t>新工科、新医科、新农科或新文科建设的相关专业</w:t>
      </w:r>
    </w:p>
    <w:p>
      <w:pPr>
        <w:tabs>
          <w:tab w:val="left" w:pos="3402"/>
          <w:tab w:val="left" w:pos="3544"/>
          <w:tab w:val="left" w:pos="3828"/>
        </w:tabs>
        <w:spacing w:line="500" w:lineRule="exact"/>
        <w:ind w:firstLine="1680" w:firstLineChars="600"/>
        <w:rPr>
          <w:rFonts w:ascii="Times New Roman" w:hAnsi="Times New Roman" w:eastAsia="楷体" w:cs="Times New Roman"/>
          <w:sz w:val="28"/>
          <w:u w:val="single"/>
        </w:rPr>
      </w:pPr>
      <w:r>
        <w:rPr>
          <w:rFonts w:ascii="Times New Roman" w:hAnsi="Times New Roman" w:eastAsia="楷体" w:cs="Times New Roman"/>
          <w:sz w:val="28"/>
          <w:szCs w:val="28"/>
        </w:rPr>
        <w:t>□</w:t>
      </w:r>
      <w:r>
        <w:rPr>
          <w:rFonts w:ascii="Times New Roman" w:hAnsi="Times New Roman" w:eastAsia="楷体" w:cs="Times New Roman"/>
          <w:sz w:val="28"/>
          <w:u w:val="single"/>
        </w:rPr>
        <w:t>应用型本科专业</w:t>
      </w: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1440" w:firstLineChars="4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楷体_GB2312" w:cs="Times New Roman"/>
          <w:sz w:val="36"/>
          <w:szCs w:val="24"/>
        </w:rPr>
        <w:t>高校名称（盖章）：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             </w:t>
      </w:r>
    </w:p>
    <w:p>
      <w:pPr>
        <w:spacing w:line="720" w:lineRule="exact"/>
        <w:ind w:firstLine="1440" w:firstLineChars="400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ascii="Times New Roman" w:hAnsi="Times New Roman" w:eastAsia="楷体_GB2312" w:cs="Times New Roman"/>
          <w:sz w:val="36"/>
          <w:szCs w:val="24"/>
        </w:rPr>
        <w:t>专业名称：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                    </w:t>
      </w:r>
    </w:p>
    <w:p>
      <w:pPr>
        <w:spacing w:line="720" w:lineRule="exact"/>
        <w:ind w:firstLine="1440" w:firstLineChars="400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ascii="Times New Roman" w:hAnsi="Times New Roman" w:eastAsia="楷体_GB2312" w:cs="Times New Roman"/>
          <w:sz w:val="36"/>
          <w:szCs w:val="24"/>
        </w:rPr>
        <w:t>专业代码：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                    </w:t>
      </w:r>
    </w:p>
    <w:p>
      <w:pPr>
        <w:spacing w:line="720" w:lineRule="exact"/>
        <w:ind w:firstLine="1439" w:firstLineChars="371"/>
        <w:rPr>
          <w:rFonts w:ascii="Times New Roman" w:hAnsi="Times New Roman" w:eastAsia="楷体_GB2312" w:cs="Times New Roman"/>
          <w:spacing w:val="14"/>
          <w:sz w:val="36"/>
          <w:szCs w:val="24"/>
          <w:u w:val="single"/>
        </w:rPr>
      </w:pPr>
      <w:r>
        <w:rPr>
          <w:rFonts w:ascii="Times New Roman" w:hAnsi="Times New Roman" w:eastAsia="楷体_GB2312" w:cs="Times New Roman"/>
          <w:spacing w:val="14"/>
          <w:sz w:val="36"/>
          <w:szCs w:val="24"/>
        </w:rPr>
        <w:t>专业类：</w:t>
      </w:r>
      <w:r>
        <w:rPr>
          <w:rFonts w:ascii="Times New Roman" w:hAnsi="Times New Roman" w:eastAsia="楷体_GB2312" w:cs="Times New Roman"/>
          <w:spacing w:val="14"/>
          <w:sz w:val="36"/>
          <w:szCs w:val="24"/>
          <w:u w:val="single"/>
        </w:rPr>
        <w:t xml:space="preserve">                         </w:t>
      </w:r>
    </w:p>
    <w:p>
      <w:pPr>
        <w:spacing w:line="720" w:lineRule="exact"/>
        <w:ind w:firstLine="1440" w:firstLineChars="400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ascii="Times New Roman" w:hAnsi="Times New Roman" w:eastAsia="楷体_GB2312" w:cs="Times New Roman"/>
          <w:sz w:val="36"/>
          <w:szCs w:val="24"/>
        </w:rPr>
        <w:t>专业负责人：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                  </w:t>
      </w:r>
    </w:p>
    <w:p>
      <w:pPr>
        <w:spacing w:line="720" w:lineRule="exact"/>
        <w:ind w:firstLine="1440" w:firstLineChars="400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ascii="Times New Roman" w:hAnsi="Times New Roman" w:eastAsia="楷体_GB2312" w:cs="Times New Roman"/>
          <w:sz w:val="36"/>
          <w:szCs w:val="24"/>
        </w:rPr>
        <w:t>联系电话：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                    </w:t>
      </w:r>
    </w:p>
    <w:p>
      <w:pPr>
        <w:spacing w:line="720" w:lineRule="exact"/>
        <w:ind w:firstLine="1760" w:firstLineChars="400"/>
        <w:rPr>
          <w:rFonts w:ascii="Times New Roman" w:hAnsi="Times New Roman" w:eastAsia="楷体_GB2312" w:cs="Times New Roman"/>
          <w:sz w:val="44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W w:w="32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</w:tcPr>
          <w:p>
            <w:pPr>
              <w:jc w:val="center"/>
              <w:rPr>
                <w:rFonts w:ascii="Times New Roman" w:hAnsi="Times New Roman" w:eastAsia="楷体_GB2312" w:cs="Times New Roman"/>
                <w:sz w:val="36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36"/>
                <w:szCs w:val="24"/>
              </w:rPr>
              <w:t>江苏省教育厅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36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36"/>
                <w:szCs w:val="24"/>
              </w:rPr>
              <w:t>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</w:tcPr>
          <w:p>
            <w:pPr>
              <w:jc w:val="center"/>
              <w:rPr>
                <w:rFonts w:ascii="Times New Roman" w:hAnsi="Times New Roman" w:eastAsia="楷体_GB2312" w:cs="Times New Roman"/>
                <w:sz w:val="36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36"/>
                <w:szCs w:val="24"/>
              </w:rPr>
              <w:t>江苏省财政厅</w:t>
            </w:r>
          </w:p>
        </w:tc>
        <w:tc>
          <w:tcPr>
            <w:tcW w:w="667" w:type="dxa"/>
            <w:vMerge w:val="continue"/>
          </w:tcPr>
          <w:p>
            <w:pPr>
              <w:jc w:val="center"/>
              <w:rPr>
                <w:rFonts w:ascii="Times New Roman" w:hAnsi="Times New Roman" w:eastAsia="楷体_GB2312" w:cs="Times New Roman"/>
                <w:sz w:val="36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楷体_GB2312" w:cs="Times New Roman"/>
          <w:sz w:val="36"/>
          <w:szCs w:val="24"/>
        </w:rPr>
      </w:pPr>
      <w:r>
        <w:rPr>
          <w:rFonts w:ascii="Times New Roman" w:hAnsi="Times New Roman" w:eastAsia="楷体_GB2312" w:cs="Times New Roman"/>
          <w:sz w:val="36"/>
          <w:szCs w:val="24"/>
        </w:rPr>
        <w:br w:type="page"/>
      </w:r>
    </w:p>
    <w:p>
      <w:pPr>
        <w:spacing w:line="440" w:lineRule="exact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目    录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一、所在高校基本情况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二、报送专业情况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1.专业基本情况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pacing w:val="2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.专业负责人基本情况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3.近3年本专业毕业生就业（升学）情况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4.近3年本专业获省部级及以上奖励和支持情况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5.专业定位、历史沿革和特色优势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6.深化专业综合改革的主要措施和成效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7.加强师资队伍和基层教学组织建设的主要举措及成效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8.加强专业教学质量保障体系建设的主要举措和成效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9.毕业生培养质量的跟踪调查结果和外部评价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三、下一步推进专业建设和改革的主要思路及举措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四、师德师风问题、重大教学和安全责任事故自查情况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6"/>
          <w:szCs w:val="36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一、所在高校基本情况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708"/>
        <w:gridCol w:w="423"/>
        <w:gridCol w:w="3604"/>
        <w:gridCol w:w="375"/>
        <w:gridCol w:w="115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学校名称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学校代码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学校办学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基本类型</w:t>
            </w:r>
          </w:p>
        </w:tc>
        <w:tc>
          <w:tcPr>
            <w:tcW w:w="6386" w:type="dxa"/>
            <w:gridSpan w:val="6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□地方院校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86" w:type="dxa"/>
            <w:gridSpan w:val="6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□公办  □民办  □中外合作办学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在校本科生总数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40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近3年年均本科招生数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专任教师总数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40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专任教师中副教授及以上职称比例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生师比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具有硕博士学位教师占专任教师比例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1" w:hRule="atLeast"/>
        </w:trPr>
        <w:tc>
          <w:tcPr>
            <w:tcW w:w="19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推进高水平本科建设整体情况</w:t>
            </w:r>
          </w:p>
        </w:tc>
        <w:tc>
          <w:tcPr>
            <w:tcW w:w="6386" w:type="dxa"/>
            <w:gridSpan w:val="6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（落实“以本为本、四个回归”、推进“四新”建设、完善协同育人和实践教学机制、培育以人才培养为中心的质量文化等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，1200字以内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9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学校关于本科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人才培养的重要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政策文件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（限10项）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4402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文件名称</w:t>
            </w: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印发时间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402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402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9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…</w:t>
            </w:r>
          </w:p>
        </w:tc>
        <w:tc>
          <w:tcPr>
            <w:tcW w:w="4402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6"/>
          <w:szCs w:val="36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ascii="Times New Roman" w:hAnsi="Times New Roman" w:eastAsia="黑体" w:cs="Times New Roman"/>
          <w:bCs/>
          <w:sz w:val="32"/>
          <w:szCs w:val="32"/>
        </w:rPr>
        <w:t>报送专业情况</w:t>
      </w:r>
    </w:p>
    <w:p>
      <w:pPr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1.专业基本情况</w:t>
      </w:r>
    </w:p>
    <w:tbl>
      <w:tblPr>
        <w:tblStyle w:val="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735"/>
        <w:gridCol w:w="2453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专业名称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专业代码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修业年限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学位授予门类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专业设立时间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所在院系名称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专业总学分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专业总学时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实践教学环节学分占总学分比例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本专业教授给本科生上课的比例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注：以上数据填报口径为2018-2019学年数据。</w:t>
      </w:r>
    </w:p>
    <w:p>
      <w:pPr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2.专业负责人基本情况</w:t>
      </w:r>
    </w:p>
    <w:tbl>
      <w:tblPr>
        <w:tblStyle w:val="3"/>
        <w:tblW w:w="845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95"/>
        <w:gridCol w:w="1311"/>
        <w:gridCol w:w="727"/>
        <w:gridCol w:w="1747"/>
        <w:gridCol w:w="727"/>
        <w:gridCol w:w="806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专业技术职务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行政职务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研究方向和近三年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主讲的本科课程</w:t>
            </w:r>
          </w:p>
        </w:tc>
        <w:tc>
          <w:tcPr>
            <w:tcW w:w="612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3.近3年本专业毕业生就业（升学）情况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319"/>
        <w:gridCol w:w="1583"/>
        <w:gridCol w:w="1583"/>
        <w:gridCol w:w="1319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年份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境内升学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境外升学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就业人数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自主创业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2018年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2017年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2016年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4.近3年本专业</w:t>
      </w:r>
      <w:r>
        <w:rPr>
          <w:rFonts w:ascii="Times New Roman" w:hAnsi="Times New Roman" w:eastAsia="楷体" w:cs="Times New Roman"/>
          <w:b/>
          <w:sz w:val="32"/>
          <w:szCs w:val="32"/>
        </w:rPr>
        <w:t>获省部级及以上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成果</w:t>
      </w:r>
      <w:r>
        <w:rPr>
          <w:rFonts w:ascii="Times New Roman" w:hAnsi="Times New Roman" w:eastAsia="楷体" w:cs="Times New Roman"/>
          <w:b/>
          <w:sz w:val="32"/>
          <w:szCs w:val="32"/>
        </w:rPr>
        <w:t>和项目情况</w:t>
      </w:r>
    </w:p>
    <w:tbl>
      <w:tblPr>
        <w:tblStyle w:val="3"/>
        <w:tblW w:w="8582" w:type="dxa"/>
        <w:jc w:val="center"/>
        <w:tblInd w:w="-10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707"/>
        <w:gridCol w:w="2748"/>
        <w:gridCol w:w="817"/>
        <w:gridCol w:w="64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5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专业认证情况（认证机构、认证时间、有效期）</w:t>
            </w:r>
          </w:p>
        </w:tc>
        <w:tc>
          <w:tcPr>
            <w:tcW w:w="602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5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是否为教育部“六卓越一拔尖”试点专业</w:t>
            </w:r>
          </w:p>
        </w:tc>
        <w:tc>
          <w:tcPr>
            <w:tcW w:w="602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5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是否为省高校品牌专业建设工程一期项目</w:t>
            </w:r>
          </w:p>
        </w:tc>
        <w:tc>
          <w:tcPr>
            <w:tcW w:w="602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成果（项目）名称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所获成果或项目名称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时间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等级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文件编号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2018年高等教育国家级教学成果奖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国家精品在线开放课程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国家虚拟仿真实验教学项目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国家“万人计划”教学名师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2017年江苏省教学成果奖（高等教育类）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江苏省高等学校重点教材（立项并出版）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江苏省高等教育教改研究课题（立项并结题）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江苏高校“青蓝工程”优秀教学团队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21"/>
              </w:rPr>
              <w:t>（填写带头人姓名及团队名称）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中国“互联网+”大学生创新创业大赛获奖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“挑战杯”全国大学生课外学术科技作品竞赛获奖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全国大学生数学建模竞赛获奖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全国大学生电子设计竞赛获奖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全国大学生广告艺术大赛获奖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其他省部级及以上成果或项目（限20项）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widowControl/>
        <w:tabs>
          <w:tab w:val="left" w:pos="1013"/>
        </w:tabs>
        <w:ind w:right="-197" w:rightChars="-94"/>
        <w:jc w:val="left"/>
        <w:rPr>
          <w:rFonts w:ascii="Times New Roman" w:hAnsi="Times New Roman" w:eastAsia="宋体" w:cs="Times New Roman"/>
          <w:szCs w:val="24"/>
        </w:rPr>
      </w:pPr>
    </w:p>
    <w:p>
      <w:pPr>
        <w:widowControl/>
        <w:jc w:val="left"/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5.专业定位、历史沿革和特色优势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296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（限500字以内）</w:t>
            </w:r>
          </w:p>
        </w:tc>
      </w:tr>
    </w:tbl>
    <w:p>
      <w:pPr>
        <w:widowControl/>
        <w:jc w:val="left"/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6.深化专业综合改革的主要举措和成效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296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（限1000字以内）</w:t>
            </w:r>
          </w:p>
        </w:tc>
      </w:tr>
    </w:tbl>
    <w:p>
      <w:pPr>
        <w:widowControl/>
        <w:jc w:val="left"/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7.加强师资队伍和基层教学组织建设的主要举措及成效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522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（限500字以内）</w:t>
            </w:r>
          </w:p>
        </w:tc>
      </w:tr>
    </w:tbl>
    <w:p>
      <w:pPr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8.加强专业教学质量保障体系建设的主要举措和成效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522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（限500字以内）</w:t>
            </w:r>
          </w:p>
        </w:tc>
      </w:tr>
    </w:tbl>
    <w:p>
      <w:pPr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9.毕业生培养质量的跟踪调查结果和外部评价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8522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（限500字以内）</w:t>
            </w:r>
          </w:p>
        </w:tc>
      </w:tr>
    </w:tbl>
    <w:p>
      <w:pPr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三、下一步推进专业建设和改革的主要思路及举措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8522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bookmarkStart w:id="0" w:name="_Hlk2001382"/>
            <w:r>
              <w:rPr>
                <w:rFonts w:ascii="Times New Roman" w:hAnsi="Times New Roman" w:eastAsia="仿宋" w:cs="Times New Roman"/>
                <w:bCs/>
                <w:szCs w:val="21"/>
              </w:rPr>
              <w:t>（限800字以内）</w:t>
            </w:r>
          </w:p>
        </w:tc>
      </w:tr>
      <w:bookmarkEnd w:id="0"/>
    </w:tbl>
    <w:p>
      <w:pPr>
        <w:spacing w:line="20" w:lineRule="exact"/>
        <w:rPr>
          <w:rFonts w:ascii="Times New Roman" w:hAnsi="Times New Roman" w:eastAsia="仿宋_GB2312" w:cs="Times New Roman"/>
          <w:sz w:val="10"/>
          <w:szCs w:val="10"/>
        </w:rPr>
      </w:pPr>
    </w:p>
    <w:p>
      <w:pPr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四、师德师风问题、重大教学和安全责任事故自查情况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8522" w:type="dxa"/>
          </w:tcPr>
          <w:p>
            <w:pPr>
              <w:widowControl/>
              <w:snapToGrid w:val="0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　</w:t>
            </w:r>
          </w:p>
          <w:p>
            <w:pPr>
              <w:widowControl/>
              <w:snapToGrid w:val="0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snapToGrid w:val="0"/>
              <w:ind w:firstLine="2800" w:firstLineChars="10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学校负责人签名：</w:t>
            </w:r>
          </w:p>
          <w:p>
            <w:pPr>
              <w:widowControl/>
              <w:snapToGrid w:val="0"/>
              <w:ind w:firstLine="5740" w:firstLineChars="2050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（公章）</w:t>
            </w:r>
          </w:p>
        </w:tc>
      </w:tr>
    </w:tbl>
    <w:p>
      <w:pPr>
        <w:ind w:right="1280"/>
        <w:rPr>
          <w:rFonts w:ascii="Times New Roman" w:hAnsi="Times New Roman" w:eastAsia="仿宋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879476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6638C"/>
    <w:rsid w:val="2D566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2019-06-10T08:41:00Z</dcterms:created>
  <dc:creator>张愉</dc:creator>
  <cp:lastModifiedBy>张愉</cp:lastModifiedBy>
  <dcterms:modified xsi:type="dcterms:W3CDTF">2019-06-10T08:42:12Z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