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2024年度新质生产力研究专项课题立项名单</w:t>
      </w:r>
    </w:p>
    <w:tbl>
      <w:tblPr>
        <w:tblStyle w:val="2"/>
        <w:tblpPr w:leftFromText="180" w:rightFromText="180" w:vertAnchor="text" w:horzAnchor="page" w:tblpX="1058" w:tblpY="311"/>
        <w:tblOverlap w:val="never"/>
        <w:tblW w:w="91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635"/>
        <w:gridCol w:w="943"/>
        <w:gridCol w:w="2967"/>
        <w:gridCol w:w="1399"/>
        <w:gridCol w:w="15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课题编号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课题类别</w:t>
            </w:r>
          </w:p>
        </w:tc>
        <w:tc>
          <w:tcPr>
            <w:tcW w:w="2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课题名称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申报人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2024XZZD01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重点课题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新质生产力的艺术教育维度阐释及其赋能研究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吉爱明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新校区建设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2024XZZD02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重点课题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世界构建视域下影视作品新质生产力的叙事表达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尤达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2024XZZD03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重点课题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服务设计助力乡村制造业新质生产力发展的路径研究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陈嘉嘉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工业设计学院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2024XZZD04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重点课题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人工智能驱动音乐创作的价值、风险与策略研究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章崇彬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现代音乐与科技学院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2024XZZD05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重点课题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新质生产力范式下的艺术史学方法论创新研究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戴丹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美术与书法学院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2024XZZD06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重点课题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生成式人工智能对文旅新质生产力的影响研究：机理、测度与影响强度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伍俊龙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文化产业学院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2024XZZD07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重点课题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人工智能技术在动画学科建设中的探索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张祺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2024XZZD08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重点课题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新质生产力驱动中国音乐科技产业高质量发展研究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秦越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现代音乐与科技学院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2024XZYB01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一般课题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新质生产力视角下的宜兴紫砂“模件化”设计方法研究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邹玉清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工业设计学院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2024XZYB02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一般课题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虚拟制片技术视域下的微短剧创作创新研究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薛寒斐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戏剧与影视学院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2024XZYB03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一般课题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数字创意技术赋能传统美术类非遗回归群众实践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曲志华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2024XZYB04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一般课题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新质生产力背景下中国音乐作品融入思政课教学研究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张博雅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2024XZYB05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一般课题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艺术乡建视角下新质生产力建设路径研究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严宝平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2024XZYB06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一般课题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UGC模式驱动下青少年美育内容新质生产与传播路径探析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卢莹莹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2024XZQN01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青年课题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“新质生产力”视域下艺术与科技专业跨学科设计人才培养策略研究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张应鲲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工业设计学院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2024XZQN02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青年课题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新质生产力背景下人工智能生成物著作权保护研究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马琳娜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2024XZQN03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青年课题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新质生产力背景下高校影视艺术人才培养策略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卢文超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2024XZQN04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青年课题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数智时代联合实验路径与模式探究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陈孺新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实验设备管理处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2024XZQN05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青年课题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新质生产力视域下艺术类高校虚拟教研室建设可行性探索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孙超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人文博物馆学院（艺术研究院）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2024XZQN06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青年课题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“新质生产力”赋能高校思政课教学高质量发展研究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王伟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2024XZQN07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青年课题</w:t>
            </w:r>
          </w:p>
        </w:tc>
        <w:tc>
          <w:tcPr>
            <w:tcW w:w="2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人文科技双赋能文旅产业新质生产力的机理研究</w:t>
            </w:r>
          </w:p>
        </w:tc>
        <w:tc>
          <w:tcPr>
            <w:tcW w:w="1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吴琳</w:t>
            </w:r>
          </w:p>
        </w:tc>
        <w:tc>
          <w:tcPr>
            <w:tcW w:w="1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4B4B4B"/>
                <w:spacing w:val="0"/>
                <w:kern w:val="0"/>
                <w:sz w:val="27"/>
                <w:szCs w:val="27"/>
                <w:lang w:val="en-US" w:eastAsia="zh-CN" w:bidi="ar"/>
              </w:rPr>
              <w:t>文化产业学院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mNiNmYzZmE2ODc5MGQ0MTNmZGM5OWY2Y2Q0NzEifQ=="/>
  </w:docVars>
  <w:rsids>
    <w:rsidRoot w:val="6BE87F10"/>
    <w:rsid w:val="56020153"/>
    <w:rsid w:val="6BE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1023</Characters>
  <Lines>0</Lines>
  <Paragraphs>0</Paragraphs>
  <TotalTime>11</TotalTime>
  <ScaleCrop>false</ScaleCrop>
  <LinksUpToDate>false</LinksUpToDate>
  <CharactersWithSpaces>1023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2024-05-22T02:37:00Z</dcterms:created>
  <dc:creator>周苏洋</dc:creator>
  <cp:lastModifiedBy>周苏洋</cp:lastModifiedBy>
  <cp:lastPrinted>2024-06-06T02:04:35Z</cp:lastPrinted>
  <dcterms:modified xsi:type="dcterms:W3CDTF">2024-06-06T05:31:32Z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BB83227F687A48C7B42F06A45683410B_13</vt:lpwstr>
  </property>
</Properties>
</file>